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012B" w14:textId="77777777" w:rsidR="008A4585" w:rsidRDefault="008A4585">
      <w:pPr>
        <w:pStyle w:val="Standard"/>
      </w:pP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8A4585" w14:paraId="69728280" w14:textId="7777777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0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C47C" w14:textId="77777777" w:rsidR="008A4585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Compte-rendu du CMJ Les Ancizes-Comps / Saint Georges de Mons</w:t>
            </w:r>
          </w:p>
          <w:p w14:paraId="5299983F" w14:textId="77777777" w:rsidR="008A4585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 Samedi 13 avril 2024 à 10h30 à la Mairie de Saint Georges de Mons</w:t>
            </w:r>
          </w:p>
        </w:tc>
      </w:tr>
    </w:tbl>
    <w:p w14:paraId="69054BA1" w14:textId="77777777" w:rsidR="008A4585" w:rsidRDefault="008A4585">
      <w:pPr>
        <w:pStyle w:val="Standard"/>
        <w:spacing w:line="600" w:lineRule="auto"/>
        <w:rPr>
          <w:b/>
          <w:bCs/>
          <w:sz w:val="2"/>
          <w:szCs w:val="2"/>
          <w:u w:val="single"/>
        </w:rPr>
      </w:pPr>
    </w:p>
    <w:p w14:paraId="0B33453F" w14:textId="73688E0B" w:rsidR="008A4585" w:rsidRDefault="00000000">
      <w:pPr>
        <w:pStyle w:val="Standard"/>
        <w:spacing w:after="0" w:line="600" w:lineRule="auto"/>
        <w:ind w:left="-1276"/>
      </w:pP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rPr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  <w:u w:val="single"/>
        </w:rPr>
        <w:t>Présents :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</w:rPr>
        <w:t>DESGEORGES Céline, ROSSIGNOL Alexis, Marceau CERCY, Noa FOURNIER</w:t>
      </w:r>
    </w:p>
    <w:p w14:paraId="48F428A0" w14:textId="77777777" w:rsidR="008A4585" w:rsidRDefault="00000000">
      <w:pPr>
        <w:pStyle w:val="Standard"/>
        <w:spacing w:after="0" w:line="600" w:lineRule="auto"/>
        <w:ind w:left="-1276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</w:t>
      </w:r>
      <w:r>
        <w:rPr>
          <w:b/>
          <w:bCs/>
          <w:sz w:val="21"/>
          <w:szCs w:val="21"/>
          <w:u w:val="single"/>
        </w:rPr>
        <w:t>Ordre du jour </w:t>
      </w:r>
      <w:r>
        <w:rPr>
          <w:b/>
          <w:bCs/>
          <w:sz w:val="21"/>
          <w:szCs w:val="21"/>
        </w:rPr>
        <w:t>:</w:t>
      </w:r>
    </w:p>
    <w:p w14:paraId="59C75871" w14:textId="77777777" w:rsidR="008A4585" w:rsidRDefault="00000000">
      <w:pPr>
        <w:pStyle w:val="Paragraphedeliste"/>
        <w:spacing w:after="0" w:line="600" w:lineRule="auto"/>
        <w:ind w:left="-1276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1 - Fêtes patronales : JEUX</w:t>
      </w:r>
    </w:p>
    <w:p w14:paraId="4F98CA7B" w14:textId="77777777" w:rsidR="008A4585" w:rsidRDefault="00000000">
      <w:pPr>
        <w:pStyle w:val="Paragraphedeliste"/>
        <w:spacing w:after="0" w:line="600" w:lineRule="auto"/>
        <w:ind w:left="-1276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2 - Journées nettoyage de printemps après fêtes patronales</w:t>
      </w:r>
    </w:p>
    <w:p w14:paraId="339CABF3" w14:textId="77777777" w:rsidR="008A4585" w:rsidRDefault="00000000">
      <w:pPr>
        <w:pStyle w:val="Paragraphedeliste"/>
        <w:spacing w:after="0" w:line="600" w:lineRule="auto"/>
        <w:ind w:left="-1276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3 - 8 mai 2024</w:t>
      </w:r>
    </w:p>
    <w:p w14:paraId="1C7D45E6" w14:textId="77777777" w:rsidR="008A4585" w:rsidRDefault="00000000">
      <w:pPr>
        <w:pStyle w:val="Paragraphedeliste"/>
        <w:spacing w:after="0" w:line="600" w:lineRule="auto"/>
        <w:ind w:left="-1276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4 - Questions diverses</w:t>
      </w:r>
    </w:p>
    <w:p w14:paraId="0CEF3A03" w14:textId="77777777" w:rsidR="008A4585" w:rsidRDefault="00000000">
      <w:pPr>
        <w:pStyle w:val="Paragraphedeliste"/>
        <w:spacing w:after="0" w:line="600" w:lineRule="auto"/>
        <w:ind w:left="0"/>
        <w:rPr>
          <w:sz w:val="21"/>
          <w:szCs w:val="21"/>
        </w:rPr>
      </w:pPr>
      <w:r>
        <w:rPr>
          <w:b/>
          <w:bCs/>
          <w:sz w:val="21"/>
          <w:szCs w:val="21"/>
        </w:rPr>
        <w:t>1 - Fêtes patronales et jeux APE : présence du CMJ</w:t>
      </w:r>
    </w:p>
    <w:p w14:paraId="50913412" w14:textId="77777777" w:rsidR="008A4585" w:rsidRDefault="00000000">
      <w:pPr>
        <w:pStyle w:val="Paragraphedeliste"/>
        <w:numPr>
          <w:ilvl w:val="0"/>
          <w:numId w:val="9"/>
        </w:numPr>
        <w:spacing w:after="0" w:line="600" w:lineRule="auto"/>
        <w:jc w:val="both"/>
        <w:rPr>
          <w:sz w:val="21"/>
          <w:szCs w:val="21"/>
        </w:rPr>
      </w:pPr>
      <w:r>
        <w:rPr>
          <w:sz w:val="21"/>
          <w:szCs w:val="21"/>
        </w:rPr>
        <w:t>Jeux manèges par l’APE et l’Amicale Laïque de Saint Georges de Mons le 27 avril 13H parc HOM (ou salle des fêtes en cas de mauvais temps)</w:t>
      </w:r>
    </w:p>
    <w:p w14:paraId="6D876C1B" w14:textId="77777777" w:rsidR="008A4585" w:rsidRDefault="00000000">
      <w:pPr>
        <w:pStyle w:val="Paragraphedeliste"/>
        <w:numPr>
          <w:ilvl w:val="0"/>
          <w:numId w:val="9"/>
        </w:numPr>
        <w:spacing w:after="0" w:line="60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Jeux manèges par APE Ancizes-Comps </w:t>
      </w:r>
      <w:proofErr w:type="gramStart"/>
      <w:r>
        <w:rPr>
          <w:sz w:val="21"/>
          <w:szCs w:val="21"/>
        </w:rPr>
        <w:t>le  8</w:t>
      </w:r>
      <w:proofErr w:type="gramEnd"/>
      <w:r>
        <w:rPr>
          <w:sz w:val="21"/>
          <w:szCs w:val="21"/>
        </w:rPr>
        <w:t xml:space="preserve"> mai après-midi à l'école élémentaire</w:t>
      </w:r>
    </w:p>
    <w:p w14:paraId="7F4B3247" w14:textId="77777777" w:rsidR="008A4585" w:rsidRDefault="00000000">
      <w:pPr>
        <w:pStyle w:val="Paragraphedeliste"/>
        <w:spacing w:after="0" w:line="600" w:lineRule="auto"/>
        <w:ind w:left="-1276" w:firstLine="709"/>
        <w:rPr>
          <w:sz w:val="21"/>
          <w:szCs w:val="21"/>
        </w:rPr>
      </w:pPr>
      <w:r>
        <w:rPr>
          <w:b/>
          <w:bCs/>
          <w:sz w:val="21"/>
          <w:szCs w:val="21"/>
        </w:rPr>
        <w:tab/>
        <w:t>2 - Journées nettoyage</w:t>
      </w:r>
      <w:r>
        <w:rPr>
          <w:i/>
          <w:iCs/>
          <w:sz w:val="21"/>
          <w:szCs w:val="21"/>
        </w:rPr>
        <w:t xml:space="preserve"> Définies lors du dernier CMJ</w:t>
      </w:r>
    </w:p>
    <w:p w14:paraId="02D4D258" w14:textId="77777777" w:rsidR="008A4585" w:rsidRDefault="00000000">
      <w:pPr>
        <w:pStyle w:val="Paragraphedeliste"/>
        <w:numPr>
          <w:ilvl w:val="0"/>
          <w:numId w:val="10"/>
        </w:numPr>
        <w:spacing w:after="0" w:line="600" w:lineRule="auto"/>
        <w:rPr>
          <w:sz w:val="21"/>
          <w:szCs w:val="21"/>
        </w:rPr>
      </w:pPr>
      <w:r>
        <w:rPr>
          <w:sz w:val="21"/>
          <w:szCs w:val="21"/>
        </w:rPr>
        <w:t>Samedi 4 mai de 10h à 12H RDV devant la mairie de Saint Georges de Mons</w:t>
      </w:r>
    </w:p>
    <w:p w14:paraId="399639E2" w14:textId="77777777" w:rsidR="008A4585" w:rsidRDefault="00000000">
      <w:pPr>
        <w:pStyle w:val="Paragraphedeliste"/>
        <w:numPr>
          <w:ilvl w:val="0"/>
          <w:numId w:val="10"/>
        </w:numPr>
        <w:spacing w:after="0" w:line="600" w:lineRule="auto"/>
        <w:rPr>
          <w:sz w:val="21"/>
          <w:szCs w:val="21"/>
        </w:rPr>
      </w:pPr>
      <w:r>
        <w:rPr>
          <w:sz w:val="21"/>
          <w:szCs w:val="21"/>
        </w:rPr>
        <w:t xml:space="preserve">Dimanche 12 mai de 10h à 12h devant </w:t>
      </w:r>
      <w:proofErr w:type="gramStart"/>
      <w:r>
        <w:rPr>
          <w:sz w:val="21"/>
          <w:szCs w:val="21"/>
        </w:rPr>
        <w:t>le mairie</w:t>
      </w:r>
      <w:proofErr w:type="gramEnd"/>
      <w:r>
        <w:rPr>
          <w:sz w:val="21"/>
          <w:szCs w:val="21"/>
        </w:rPr>
        <w:t xml:space="preserve"> des Ancizes-Comps</w:t>
      </w:r>
    </w:p>
    <w:p w14:paraId="53376A9F" w14:textId="77777777" w:rsidR="008A4585" w:rsidRDefault="00000000">
      <w:pPr>
        <w:pStyle w:val="Paragraphedeliste"/>
        <w:numPr>
          <w:ilvl w:val="0"/>
          <w:numId w:val="10"/>
        </w:numPr>
        <w:spacing w:after="0" w:line="600" w:lineRule="auto"/>
        <w:rPr>
          <w:sz w:val="21"/>
          <w:szCs w:val="21"/>
        </w:rPr>
      </w:pPr>
      <w:r>
        <w:rPr>
          <w:sz w:val="21"/>
          <w:szCs w:val="21"/>
        </w:rPr>
        <w:t>Matériel et pot prévus par chaque mairie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color w:val="FF0000"/>
          <w:sz w:val="21"/>
          <w:szCs w:val="21"/>
        </w:rPr>
        <w:t>Affiche à prévoir</w:t>
      </w:r>
    </w:p>
    <w:p w14:paraId="1002263D" w14:textId="77777777" w:rsidR="008A4585" w:rsidRDefault="00000000">
      <w:pPr>
        <w:pStyle w:val="Paragraphedeliste"/>
        <w:spacing w:after="0" w:line="600" w:lineRule="auto"/>
        <w:ind w:left="0"/>
        <w:rPr>
          <w:sz w:val="21"/>
          <w:szCs w:val="21"/>
        </w:rPr>
      </w:pPr>
      <w:r>
        <w:rPr>
          <w:b/>
          <w:bCs/>
          <w:sz w:val="21"/>
          <w:szCs w:val="21"/>
        </w:rPr>
        <w:t>3 – Cérémonie du 8 mai 2024</w:t>
      </w:r>
    </w:p>
    <w:p w14:paraId="3D81A8C9" w14:textId="77777777" w:rsidR="008A4585" w:rsidRDefault="00000000">
      <w:pPr>
        <w:pStyle w:val="Paragraphedeliste"/>
        <w:numPr>
          <w:ilvl w:val="0"/>
          <w:numId w:val="11"/>
        </w:numPr>
        <w:spacing w:after="0" w:line="600" w:lineRule="auto"/>
        <w:rPr>
          <w:sz w:val="21"/>
          <w:szCs w:val="21"/>
        </w:rPr>
      </w:pPr>
      <w:r>
        <w:rPr>
          <w:sz w:val="21"/>
          <w:szCs w:val="21"/>
        </w:rPr>
        <w:t>Invitation de tous les membres du CMJ et de leurs familles aux commémorations sur les deux communes</w:t>
      </w:r>
    </w:p>
    <w:p w14:paraId="3234EA75" w14:textId="77777777" w:rsidR="008A4585" w:rsidRDefault="00000000">
      <w:pPr>
        <w:pStyle w:val="Paragraphedeliste"/>
        <w:numPr>
          <w:ilvl w:val="0"/>
          <w:numId w:val="11"/>
        </w:numPr>
        <w:spacing w:after="0" w:line="600" w:lineRule="auto"/>
        <w:rPr>
          <w:sz w:val="21"/>
          <w:szCs w:val="21"/>
        </w:rPr>
      </w:pPr>
      <w:r>
        <w:rPr>
          <w:sz w:val="21"/>
          <w:szCs w:val="21"/>
        </w:rPr>
        <w:t>Partage du texte pour la lecture du texte de la Ministre des Armées pour lecture des membres du CMJ aux monuments aux morts</w:t>
      </w:r>
    </w:p>
    <w:p w14:paraId="33135043" w14:textId="77777777" w:rsidR="008A4585" w:rsidRDefault="00000000">
      <w:pPr>
        <w:pStyle w:val="Paragraphedeliste"/>
        <w:spacing w:after="0" w:line="600" w:lineRule="auto"/>
        <w:ind w:left="-283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4 </w:t>
      </w:r>
      <w:proofErr w:type="gramStart"/>
      <w:r>
        <w:rPr>
          <w:b/>
          <w:bCs/>
          <w:sz w:val="21"/>
          <w:szCs w:val="21"/>
        </w:rPr>
        <w:t>-  Questions</w:t>
      </w:r>
      <w:proofErr w:type="gramEnd"/>
      <w:r>
        <w:rPr>
          <w:b/>
          <w:bCs/>
          <w:sz w:val="21"/>
          <w:szCs w:val="21"/>
        </w:rPr>
        <w:t xml:space="preserve"> diverses</w:t>
      </w:r>
    </w:p>
    <w:p w14:paraId="06FAF84E" w14:textId="77777777" w:rsidR="008A4585" w:rsidRDefault="00000000">
      <w:pPr>
        <w:pStyle w:val="Paragraphedeliste"/>
        <w:numPr>
          <w:ilvl w:val="0"/>
          <w:numId w:val="12"/>
        </w:numPr>
        <w:spacing w:after="0" w:line="600" w:lineRule="auto"/>
        <w:rPr>
          <w:sz w:val="21"/>
          <w:szCs w:val="21"/>
        </w:rPr>
      </w:pPr>
      <w:r>
        <w:rPr>
          <w:sz w:val="21"/>
          <w:szCs w:val="21"/>
        </w:rPr>
        <w:t xml:space="preserve">Dossier Skate </w:t>
      </w:r>
      <w:proofErr w:type="spellStart"/>
      <w:r>
        <w:rPr>
          <w:sz w:val="21"/>
          <w:szCs w:val="21"/>
        </w:rPr>
        <w:t>park</w:t>
      </w:r>
      <w:proofErr w:type="spellEnd"/>
      <w:r>
        <w:rPr>
          <w:sz w:val="21"/>
          <w:szCs w:val="21"/>
        </w:rPr>
        <w:t xml:space="preserve"> Ancizes-Comps : achat de matériel sans subvention en 2024, </w:t>
      </w:r>
      <w:proofErr w:type="gramStart"/>
      <w:r>
        <w:rPr>
          <w:sz w:val="21"/>
          <w:szCs w:val="21"/>
        </w:rPr>
        <w:t>commande matériel</w:t>
      </w:r>
      <w:proofErr w:type="gramEnd"/>
      <w:r>
        <w:rPr>
          <w:sz w:val="21"/>
          <w:szCs w:val="21"/>
        </w:rPr>
        <w:t xml:space="preserve"> avec subvention en 2025 et 2026 / Achat d ‘agrées pour la commune de Saint Georges de Mons</w:t>
      </w:r>
    </w:p>
    <w:p w14:paraId="65147345" w14:textId="77777777" w:rsidR="008A4585" w:rsidRDefault="00000000">
      <w:pPr>
        <w:pStyle w:val="Paragraphedeliste"/>
        <w:numPr>
          <w:ilvl w:val="0"/>
          <w:numId w:val="12"/>
        </w:numPr>
        <w:spacing w:after="0" w:line="600" w:lineRule="auto"/>
        <w:rPr>
          <w:sz w:val="21"/>
          <w:szCs w:val="21"/>
        </w:rPr>
      </w:pPr>
      <w:r>
        <w:rPr>
          <w:sz w:val="21"/>
          <w:szCs w:val="21"/>
        </w:rPr>
        <w:t>Invitation au Conseil Municipal des Ancizes-Comps le dernier mardi du mois d’avril ou de mai</w:t>
      </w:r>
    </w:p>
    <w:p w14:paraId="5C96FAFA" w14:textId="77777777" w:rsidR="008A4585" w:rsidRDefault="00000000">
      <w:pPr>
        <w:pStyle w:val="Paragraphedeliste"/>
        <w:numPr>
          <w:ilvl w:val="0"/>
          <w:numId w:val="12"/>
        </w:numPr>
        <w:spacing w:after="0" w:line="600" w:lineRule="auto"/>
        <w:rPr>
          <w:sz w:val="21"/>
          <w:szCs w:val="21"/>
        </w:rPr>
      </w:pPr>
      <w:r>
        <w:rPr>
          <w:sz w:val="21"/>
          <w:szCs w:val="21"/>
        </w:rPr>
        <w:t>Visite de la nouvelle mairie des Ancizes-Comps.</w:t>
      </w:r>
    </w:p>
    <w:sectPr w:rsidR="008A4585">
      <w:pgSz w:w="11906" w:h="16838"/>
      <w:pgMar w:top="0" w:right="142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FDF7" w14:textId="77777777" w:rsidR="006D1612" w:rsidRDefault="006D1612">
      <w:r>
        <w:separator/>
      </w:r>
    </w:p>
  </w:endnote>
  <w:endnote w:type="continuationSeparator" w:id="0">
    <w:p w14:paraId="6255E201" w14:textId="77777777" w:rsidR="006D1612" w:rsidRDefault="006D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9757" w14:textId="77777777" w:rsidR="006D1612" w:rsidRDefault="006D1612">
      <w:r>
        <w:rPr>
          <w:color w:val="000000"/>
        </w:rPr>
        <w:separator/>
      </w:r>
    </w:p>
  </w:footnote>
  <w:footnote w:type="continuationSeparator" w:id="0">
    <w:p w14:paraId="22C0C7D8" w14:textId="77777777" w:rsidR="006D1612" w:rsidRDefault="006D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D24"/>
    <w:multiLevelType w:val="multilevel"/>
    <w:tmpl w:val="302C9302"/>
    <w:styleLink w:val="WWNum1"/>
    <w:lvl w:ilvl="0">
      <w:numFmt w:val="bullet"/>
      <w:lvlText w:val="-"/>
      <w:lvlJc w:val="left"/>
      <w:pPr>
        <w:ind w:left="1080" w:hanging="360"/>
      </w:pPr>
      <w:rPr>
        <w:rFonts w:cs="Calibri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  <w:rPr>
        <w:rFonts w:cs="Wingdings"/>
      </w:rPr>
    </w:lvl>
    <w:lvl w:ilvl="3">
      <w:numFmt w:val="bullet"/>
      <w:lvlText w:val=""/>
      <w:lvlJc w:val="left"/>
      <w:pPr>
        <w:ind w:left="3240" w:hanging="360"/>
      </w:pPr>
      <w:rPr>
        <w:rFonts w:cs="Symbol"/>
      </w:r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  <w:rPr>
        <w:rFonts w:cs="Wingdings"/>
      </w:rPr>
    </w:lvl>
    <w:lvl w:ilvl="6">
      <w:numFmt w:val="bullet"/>
      <w:lvlText w:val=""/>
      <w:lvlJc w:val="left"/>
      <w:pPr>
        <w:ind w:left="5400" w:hanging="360"/>
      </w:pPr>
      <w:rPr>
        <w:rFonts w:cs="Symbol"/>
      </w:r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  <w:rPr>
        <w:rFonts w:cs="Wingdings"/>
      </w:rPr>
    </w:lvl>
  </w:abstractNum>
  <w:abstractNum w:abstractNumId="1" w15:restartNumberingAfterBreak="0">
    <w:nsid w:val="10D97E3E"/>
    <w:multiLevelType w:val="multilevel"/>
    <w:tmpl w:val="A4748B5E"/>
    <w:lvl w:ilvl="0">
      <w:numFmt w:val="bullet"/>
      <w:lvlText w:val="•"/>
      <w:lvlJc w:val="left"/>
      <w:pPr>
        <w:ind w:left="73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9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5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1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7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3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9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5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12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1A02311"/>
    <w:multiLevelType w:val="multilevel"/>
    <w:tmpl w:val="10A287AC"/>
    <w:styleLink w:val="WWNum5"/>
    <w:lvl w:ilvl="0">
      <w:numFmt w:val="bullet"/>
      <w:lvlText w:val="·"/>
      <w:lvlJc w:val="left"/>
      <w:pPr>
        <w:ind w:left="709" w:hanging="360"/>
      </w:pPr>
      <w:rPr>
        <w:rFonts w:eastAsia="Symbol" w:cs="Symbol"/>
      </w:rPr>
    </w:lvl>
    <w:lvl w:ilvl="1">
      <w:numFmt w:val="bullet"/>
      <w:lvlText w:val="o"/>
      <w:lvlJc w:val="left"/>
      <w:pPr>
        <w:ind w:left="1429" w:hanging="360"/>
      </w:pPr>
      <w:rPr>
        <w:rFonts w:eastAsia="Courier New" w:cs="Courier New"/>
      </w:rPr>
    </w:lvl>
    <w:lvl w:ilvl="2">
      <w:numFmt w:val="bullet"/>
      <w:lvlText w:val="§"/>
      <w:lvlJc w:val="left"/>
      <w:pPr>
        <w:ind w:left="2149" w:hanging="360"/>
      </w:pPr>
      <w:rPr>
        <w:rFonts w:eastAsia="Wingdings" w:cs="Wingdings"/>
      </w:rPr>
    </w:lvl>
    <w:lvl w:ilvl="3">
      <w:numFmt w:val="bullet"/>
      <w:lvlText w:val="·"/>
      <w:lvlJc w:val="left"/>
      <w:pPr>
        <w:ind w:left="2869" w:hanging="360"/>
      </w:pPr>
      <w:rPr>
        <w:rFonts w:eastAsia="Symbol" w:cs="Symbol"/>
      </w:rPr>
    </w:lvl>
    <w:lvl w:ilvl="4">
      <w:numFmt w:val="bullet"/>
      <w:lvlText w:val="o"/>
      <w:lvlJc w:val="left"/>
      <w:pPr>
        <w:ind w:left="3589" w:hanging="360"/>
      </w:pPr>
      <w:rPr>
        <w:rFonts w:eastAsia="Courier New" w:cs="Courier New"/>
      </w:rPr>
    </w:lvl>
    <w:lvl w:ilvl="5">
      <w:numFmt w:val="bullet"/>
      <w:lvlText w:val="§"/>
      <w:lvlJc w:val="left"/>
      <w:pPr>
        <w:ind w:left="4309" w:hanging="360"/>
      </w:pPr>
      <w:rPr>
        <w:rFonts w:eastAsia="Wingdings" w:cs="Wingdings"/>
      </w:rPr>
    </w:lvl>
    <w:lvl w:ilvl="6">
      <w:numFmt w:val="bullet"/>
      <w:lvlText w:val="·"/>
      <w:lvlJc w:val="left"/>
      <w:pPr>
        <w:ind w:left="5029" w:hanging="360"/>
      </w:pPr>
      <w:rPr>
        <w:rFonts w:eastAsia="Symbol" w:cs="Symbol"/>
      </w:rPr>
    </w:lvl>
    <w:lvl w:ilvl="7">
      <w:numFmt w:val="bullet"/>
      <w:lvlText w:val="o"/>
      <w:lvlJc w:val="left"/>
      <w:pPr>
        <w:ind w:left="5749" w:hanging="360"/>
      </w:pPr>
      <w:rPr>
        <w:rFonts w:eastAsia="Courier New" w:cs="Courier New"/>
      </w:rPr>
    </w:lvl>
    <w:lvl w:ilvl="8">
      <w:numFmt w:val="bullet"/>
      <w:lvlText w:val="§"/>
      <w:lvlJc w:val="left"/>
      <w:pPr>
        <w:ind w:left="6469" w:hanging="360"/>
      </w:pPr>
      <w:rPr>
        <w:rFonts w:eastAsia="Wingdings" w:cs="Wingdings"/>
      </w:rPr>
    </w:lvl>
  </w:abstractNum>
  <w:abstractNum w:abstractNumId="3" w15:restartNumberingAfterBreak="0">
    <w:nsid w:val="336B3BB2"/>
    <w:multiLevelType w:val="multilevel"/>
    <w:tmpl w:val="A7F03802"/>
    <w:styleLink w:val="WWNum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6BE6889"/>
    <w:multiLevelType w:val="multilevel"/>
    <w:tmpl w:val="5288A2D6"/>
    <w:lvl w:ilvl="0">
      <w:numFmt w:val="bullet"/>
      <w:lvlText w:val="•"/>
      <w:lvlJc w:val="left"/>
      <w:pPr>
        <w:ind w:left="95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1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7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3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9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5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1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7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35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86716F4"/>
    <w:multiLevelType w:val="multilevel"/>
    <w:tmpl w:val="97D650DC"/>
    <w:styleLink w:val="WWNum4"/>
    <w:lvl w:ilvl="0">
      <w:numFmt w:val="bullet"/>
      <w:lvlText w:val="·"/>
      <w:lvlJc w:val="left"/>
      <w:pPr>
        <w:ind w:left="-731" w:hanging="360"/>
      </w:pPr>
      <w:rPr>
        <w:rFonts w:eastAsia="Symbol" w:cs="Symbol"/>
      </w:rPr>
    </w:lvl>
    <w:lvl w:ilvl="1">
      <w:numFmt w:val="bullet"/>
      <w:lvlText w:val="o"/>
      <w:lvlJc w:val="left"/>
      <w:pPr>
        <w:ind w:left="-11" w:hanging="360"/>
      </w:pPr>
      <w:rPr>
        <w:rFonts w:eastAsia="Courier New" w:cs="Courier New"/>
      </w:rPr>
    </w:lvl>
    <w:lvl w:ilvl="2">
      <w:numFmt w:val="bullet"/>
      <w:lvlText w:val="§"/>
      <w:lvlJc w:val="left"/>
      <w:pPr>
        <w:ind w:left="709" w:hanging="360"/>
      </w:pPr>
      <w:rPr>
        <w:rFonts w:eastAsia="Wingdings" w:cs="Wingdings"/>
      </w:rPr>
    </w:lvl>
    <w:lvl w:ilvl="3">
      <w:numFmt w:val="bullet"/>
      <w:lvlText w:val="·"/>
      <w:lvlJc w:val="left"/>
      <w:pPr>
        <w:ind w:left="1429" w:hanging="360"/>
      </w:pPr>
      <w:rPr>
        <w:rFonts w:eastAsia="Symbol" w:cs="Symbol"/>
      </w:rPr>
    </w:lvl>
    <w:lvl w:ilvl="4">
      <w:numFmt w:val="bullet"/>
      <w:lvlText w:val="o"/>
      <w:lvlJc w:val="left"/>
      <w:pPr>
        <w:ind w:left="2149" w:hanging="360"/>
      </w:pPr>
      <w:rPr>
        <w:rFonts w:eastAsia="Courier New" w:cs="Courier New"/>
      </w:rPr>
    </w:lvl>
    <w:lvl w:ilvl="5">
      <w:numFmt w:val="bullet"/>
      <w:lvlText w:val="§"/>
      <w:lvlJc w:val="left"/>
      <w:pPr>
        <w:ind w:left="2869" w:hanging="360"/>
      </w:pPr>
      <w:rPr>
        <w:rFonts w:eastAsia="Wingdings" w:cs="Wingdings"/>
      </w:rPr>
    </w:lvl>
    <w:lvl w:ilvl="6">
      <w:numFmt w:val="bullet"/>
      <w:lvlText w:val="·"/>
      <w:lvlJc w:val="left"/>
      <w:pPr>
        <w:ind w:left="3589" w:hanging="360"/>
      </w:pPr>
      <w:rPr>
        <w:rFonts w:eastAsia="Symbol" w:cs="Symbol"/>
      </w:rPr>
    </w:lvl>
    <w:lvl w:ilvl="7">
      <w:numFmt w:val="bullet"/>
      <w:lvlText w:val="o"/>
      <w:lvlJc w:val="left"/>
      <w:pPr>
        <w:ind w:left="4309" w:hanging="360"/>
      </w:pPr>
      <w:rPr>
        <w:rFonts w:eastAsia="Courier New" w:cs="Courier New"/>
      </w:rPr>
    </w:lvl>
    <w:lvl w:ilvl="8">
      <w:numFmt w:val="bullet"/>
      <w:lvlText w:val="§"/>
      <w:lvlJc w:val="left"/>
      <w:pPr>
        <w:ind w:left="5029" w:hanging="360"/>
      </w:pPr>
      <w:rPr>
        <w:rFonts w:eastAsia="Wingdings" w:cs="Wingdings"/>
      </w:rPr>
    </w:lvl>
  </w:abstractNum>
  <w:abstractNum w:abstractNumId="6" w15:restartNumberingAfterBreak="0">
    <w:nsid w:val="43C92D8E"/>
    <w:multiLevelType w:val="multilevel"/>
    <w:tmpl w:val="A198D69A"/>
    <w:styleLink w:val="WWNum6"/>
    <w:lvl w:ilvl="0">
      <w:numFmt w:val="bullet"/>
      <w:lvlText w:val="·"/>
      <w:lvlJc w:val="left"/>
      <w:pPr>
        <w:ind w:left="-1091" w:hanging="360"/>
      </w:pPr>
      <w:rPr>
        <w:rFonts w:eastAsia="Symbol" w:cs="Symbol"/>
      </w:rPr>
    </w:lvl>
    <w:lvl w:ilvl="1">
      <w:numFmt w:val="bullet"/>
      <w:lvlText w:val="o"/>
      <w:lvlJc w:val="left"/>
      <w:pPr>
        <w:ind w:left="-360" w:hanging="360"/>
      </w:pPr>
      <w:rPr>
        <w:rFonts w:eastAsia="Courier New" w:cs="Courier New"/>
      </w:rPr>
    </w:lvl>
    <w:lvl w:ilvl="2">
      <w:numFmt w:val="bullet"/>
      <w:lvlText w:val="§"/>
      <w:lvlJc w:val="left"/>
      <w:pPr>
        <w:ind w:left="360" w:hanging="360"/>
      </w:pPr>
      <w:rPr>
        <w:rFonts w:eastAsia="Wingdings" w:cs="Wingdings"/>
      </w:rPr>
    </w:lvl>
    <w:lvl w:ilvl="3">
      <w:numFmt w:val="bullet"/>
      <w:lvlText w:val="·"/>
      <w:lvlJc w:val="left"/>
      <w:pPr>
        <w:ind w:left="1080" w:hanging="360"/>
      </w:pPr>
      <w:rPr>
        <w:rFonts w:eastAsia="Symbol" w:cs="Symbol"/>
      </w:rPr>
    </w:lvl>
    <w:lvl w:ilvl="4">
      <w:numFmt w:val="bullet"/>
      <w:lvlText w:val="o"/>
      <w:lvlJc w:val="left"/>
      <w:pPr>
        <w:ind w:left="1800" w:hanging="360"/>
      </w:pPr>
      <w:rPr>
        <w:rFonts w:eastAsia="Courier New" w:cs="Courier New"/>
      </w:rPr>
    </w:lvl>
    <w:lvl w:ilvl="5">
      <w:numFmt w:val="bullet"/>
      <w:lvlText w:val="§"/>
      <w:lvlJc w:val="left"/>
      <w:pPr>
        <w:ind w:left="2520" w:hanging="360"/>
      </w:pPr>
      <w:rPr>
        <w:rFonts w:eastAsia="Wingdings" w:cs="Wingdings"/>
      </w:rPr>
    </w:lvl>
    <w:lvl w:ilvl="6">
      <w:numFmt w:val="bullet"/>
      <w:lvlText w:val="·"/>
      <w:lvlJc w:val="left"/>
      <w:pPr>
        <w:ind w:left="3240" w:hanging="360"/>
      </w:pPr>
      <w:rPr>
        <w:rFonts w:eastAsia="Symbol" w:cs="Symbol"/>
      </w:rPr>
    </w:lvl>
    <w:lvl w:ilvl="7">
      <w:numFmt w:val="bullet"/>
      <w:lvlText w:val="o"/>
      <w:lvlJc w:val="left"/>
      <w:pPr>
        <w:ind w:left="3960" w:hanging="360"/>
      </w:pPr>
      <w:rPr>
        <w:rFonts w:eastAsia="Courier New" w:cs="Courier New"/>
      </w:rPr>
    </w:lvl>
    <w:lvl w:ilvl="8">
      <w:numFmt w:val="bullet"/>
      <w:lvlText w:val="§"/>
      <w:lvlJc w:val="left"/>
      <w:pPr>
        <w:ind w:left="4680" w:hanging="360"/>
      </w:pPr>
      <w:rPr>
        <w:rFonts w:eastAsia="Wingdings" w:cs="Wingdings"/>
      </w:rPr>
    </w:lvl>
  </w:abstractNum>
  <w:abstractNum w:abstractNumId="7" w15:restartNumberingAfterBreak="0">
    <w:nsid w:val="4A380930"/>
    <w:multiLevelType w:val="multilevel"/>
    <w:tmpl w:val="4CA01600"/>
    <w:styleLink w:val="WWNum3"/>
    <w:lvl w:ilvl="0">
      <w:start w:val="1"/>
      <w:numFmt w:val="decimal"/>
      <w:lvlText w:val="%1."/>
      <w:lvlJc w:val="right"/>
      <w:pPr>
        <w:ind w:left="-11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1.%2.%3."/>
      <w:lvlJc w:val="right"/>
      <w:pPr>
        <w:ind w:left="1429" w:hanging="180"/>
      </w:pPr>
    </w:lvl>
    <w:lvl w:ilvl="3">
      <w:start w:val="1"/>
      <w:numFmt w:val="decimal"/>
      <w:lvlText w:val="%1.%2.%3.%4."/>
      <w:lvlJc w:val="left"/>
      <w:pPr>
        <w:ind w:left="2149" w:hanging="360"/>
      </w:pPr>
    </w:lvl>
    <w:lvl w:ilvl="4">
      <w:start w:val="1"/>
      <w:numFmt w:val="lowerLetter"/>
      <w:lvlText w:val="%1.%2.%3.%4.%5."/>
      <w:lvlJc w:val="left"/>
      <w:pPr>
        <w:ind w:left="2869" w:hanging="360"/>
      </w:pPr>
    </w:lvl>
    <w:lvl w:ilvl="5">
      <w:start w:val="1"/>
      <w:numFmt w:val="lowerRoman"/>
      <w:lvlText w:val="%1.%2.%3.%4.%5.%6."/>
      <w:lvlJc w:val="right"/>
      <w:pPr>
        <w:ind w:left="3589" w:hanging="180"/>
      </w:pPr>
    </w:lvl>
    <w:lvl w:ilvl="6">
      <w:start w:val="1"/>
      <w:numFmt w:val="decimal"/>
      <w:lvlText w:val="%1.%2.%3.%4.%5.%6.%7."/>
      <w:lvlJc w:val="left"/>
      <w:pPr>
        <w:ind w:left="4309" w:hanging="360"/>
      </w:pPr>
    </w:lvl>
    <w:lvl w:ilvl="7">
      <w:start w:val="1"/>
      <w:numFmt w:val="lowerLetter"/>
      <w:lvlText w:val="%1.%2.%3.%4.%5.%6.%7.%8."/>
      <w:lvlJc w:val="left"/>
      <w:pPr>
        <w:ind w:left="5029" w:hanging="360"/>
      </w:pPr>
    </w:lvl>
    <w:lvl w:ilvl="8">
      <w:start w:val="1"/>
      <w:numFmt w:val="lowerRoman"/>
      <w:lvlText w:val="%1.%2.%3.%4.%5.%6.%7.%8.%9."/>
      <w:lvlJc w:val="right"/>
      <w:pPr>
        <w:ind w:left="5749" w:hanging="180"/>
      </w:pPr>
    </w:lvl>
  </w:abstractNum>
  <w:abstractNum w:abstractNumId="8" w15:restartNumberingAfterBreak="0">
    <w:nsid w:val="59AF65BC"/>
    <w:multiLevelType w:val="multilevel"/>
    <w:tmpl w:val="451820E6"/>
    <w:lvl w:ilvl="0">
      <w:numFmt w:val="bullet"/>
      <w:lvlText w:val="•"/>
      <w:lvlJc w:val="left"/>
      <w:pPr>
        <w:ind w:left="75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1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2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F8663F4"/>
    <w:multiLevelType w:val="multilevel"/>
    <w:tmpl w:val="985805FC"/>
    <w:lvl w:ilvl="0">
      <w:numFmt w:val="bullet"/>
      <w:lvlText w:val="•"/>
      <w:lvlJc w:val="left"/>
      <w:pPr>
        <w:ind w:left="73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9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5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1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7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3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9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5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11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24A0BAE"/>
    <w:multiLevelType w:val="multilevel"/>
    <w:tmpl w:val="89DE985E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93B295A"/>
    <w:multiLevelType w:val="multilevel"/>
    <w:tmpl w:val="5274927C"/>
    <w:styleLink w:val="WWNum7"/>
    <w:lvl w:ilvl="0">
      <w:numFmt w:val="bullet"/>
      <w:lvlText w:val="·"/>
      <w:lvlJc w:val="left"/>
      <w:pPr>
        <w:ind w:left="1069" w:hanging="360"/>
      </w:pPr>
      <w:rPr>
        <w:rFonts w:eastAsia="Symbol" w:cs="Symbol"/>
      </w:rPr>
    </w:lvl>
    <w:lvl w:ilvl="1">
      <w:numFmt w:val="bullet"/>
      <w:lvlText w:val="o"/>
      <w:lvlJc w:val="left"/>
      <w:pPr>
        <w:ind w:left="1800" w:hanging="360"/>
      </w:pPr>
      <w:rPr>
        <w:rFonts w:eastAsia="Courier New" w:cs="Courier New"/>
      </w:rPr>
    </w:lvl>
    <w:lvl w:ilvl="2">
      <w:numFmt w:val="bullet"/>
      <w:lvlText w:val="§"/>
      <w:lvlJc w:val="left"/>
      <w:pPr>
        <w:ind w:left="2520" w:hanging="360"/>
      </w:pPr>
      <w:rPr>
        <w:rFonts w:eastAsia="Wingdings" w:cs="Wingdings"/>
      </w:rPr>
    </w:lvl>
    <w:lvl w:ilvl="3">
      <w:numFmt w:val="bullet"/>
      <w:lvlText w:val="·"/>
      <w:lvlJc w:val="left"/>
      <w:pPr>
        <w:ind w:left="3240" w:hanging="360"/>
      </w:pPr>
      <w:rPr>
        <w:rFonts w:eastAsia="Symbol" w:cs="Symbol"/>
      </w:rPr>
    </w:lvl>
    <w:lvl w:ilvl="4">
      <w:numFmt w:val="bullet"/>
      <w:lvlText w:val="o"/>
      <w:lvlJc w:val="left"/>
      <w:pPr>
        <w:ind w:left="3960" w:hanging="360"/>
      </w:pPr>
      <w:rPr>
        <w:rFonts w:eastAsia="Courier New" w:cs="Courier New"/>
      </w:rPr>
    </w:lvl>
    <w:lvl w:ilvl="5">
      <w:numFmt w:val="bullet"/>
      <w:lvlText w:val="§"/>
      <w:lvlJc w:val="left"/>
      <w:pPr>
        <w:ind w:left="4680" w:hanging="360"/>
      </w:pPr>
      <w:rPr>
        <w:rFonts w:eastAsia="Wingdings" w:cs="Wingdings"/>
      </w:rPr>
    </w:lvl>
    <w:lvl w:ilvl="6">
      <w:numFmt w:val="bullet"/>
      <w:lvlText w:val="·"/>
      <w:lvlJc w:val="left"/>
      <w:pPr>
        <w:ind w:left="5400" w:hanging="360"/>
      </w:pPr>
      <w:rPr>
        <w:rFonts w:eastAsia="Symbol" w:cs="Symbol"/>
      </w:rPr>
    </w:lvl>
    <w:lvl w:ilvl="7">
      <w:numFmt w:val="bullet"/>
      <w:lvlText w:val="o"/>
      <w:lvlJc w:val="left"/>
      <w:pPr>
        <w:ind w:left="6120" w:hanging="360"/>
      </w:pPr>
      <w:rPr>
        <w:rFonts w:eastAsia="Courier New" w:cs="Courier New"/>
      </w:rPr>
    </w:lvl>
    <w:lvl w:ilvl="8">
      <w:numFmt w:val="bullet"/>
      <w:lvlText w:val="§"/>
      <w:lvlJc w:val="left"/>
      <w:pPr>
        <w:ind w:left="6840" w:hanging="360"/>
      </w:pPr>
      <w:rPr>
        <w:rFonts w:eastAsia="Wingdings" w:cs="Wingdings"/>
      </w:rPr>
    </w:lvl>
  </w:abstractNum>
  <w:num w:numId="1" w16cid:durableId="556937257">
    <w:abstractNumId w:val="0"/>
  </w:num>
  <w:num w:numId="2" w16cid:durableId="1970236661">
    <w:abstractNumId w:val="10"/>
  </w:num>
  <w:num w:numId="3" w16cid:durableId="628324551">
    <w:abstractNumId w:val="7"/>
  </w:num>
  <w:num w:numId="4" w16cid:durableId="1184175505">
    <w:abstractNumId w:val="5"/>
  </w:num>
  <w:num w:numId="5" w16cid:durableId="428744710">
    <w:abstractNumId w:val="2"/>
  </w:num>
  <w:num w:numId="6" w16cid:durableId="675810030">
    <w:abstractNumId w:val="6"/>
  </w:num>
  <w:num w:numId="7" w16cid:durableId="199712018">
    <w:abstractNumId w:val="11"/>
  </w:num>
  <w:num w:numId="8" w16cid:durableId="319306429">
    <w:abstractNumId w:val="3"/>
  </w:num>
  <w:num w:numId="9" w16cid:durableId="1173300812">
    <w:abstractNumId w:val="4"/>
  </w:num>
  <w:num w:numId="10" w16cid:durableId="1035303068">
    <w:abstractNumId w:val="8"/>
  </w:num>
  <w:num w:numId="11" w16cid:durableId="151601086">
    <w:abstractNumId w:val="9"/>
  </w:num>
  <w:num w:numId="12" w16cid:durableId="20075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4585"/>
    <w:rsid w:val="006D1612"/>
    <w:rsid w:val="00776A4D"/>
    <w:rsid w:val="008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74BD"/>
  <w15:docId w15:val="{80541A66-3EEC-4FE5-884C-359FB4D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Standard"/>
    <w:next w:val="Textbody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Standard"/>
    <w:next w:val="Textbody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Standard"/>
    <w:next w:val="Textbody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Standard"/>
    <w:next w:val="Textbody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 w:line="276" w:lineRule="auto"/>
    </w:pPr>
    <w:rPr>
      <w:rFonts w:cs="Arial"/>
      <w:b/>
      <w:bCs/>
      <w:i/>
      <w:i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tedefin">
    <w:name w:val="endnote text"/>
    <w:basedOn w:val="Standard"/>
    <w:pPr>
      <w:spacing w:after="0" w:line="240" w:lineRule="auto"/>
    </w:pPr>
    <w:rPr>
      <w:sz w:val="20"/>
    </w:rPr>
  </w:style>
  <w:style w:type="paragraph" w:styleId="Tabledesillustrations">
    <w:name w:val="table of figures"/>
    <w:basedOn w:val="Standard"/>
    <w:pPr>
      <w:spacing w:after="0"/>
    </w:pPr>
  </w:style>
  <w:style w:type="paragraph" w:styleId="Sansinterligne">
    <w:name w:val="No Spacing"/>
    <w:pPr>
      <w:widowControl/>
    </w:pPr>
    <w:rPr>
      <w:color w:val="000000"/>
    </w:rPr>
  </w:style>
  <w:style w:type="paragraph" w:styleId="Titre">
    <w:name w:val="Title"/>
    <w:basedOn w:val="Standard"/>
    <w:next w:val="Sous-titre"/>
    <w:uiPriority w:val="10"/>
    <w:qFormat/>
    <w:pPr>
      <w:spacing w:before="300" w:after="200"/>
    </w:pPr>
    <w:rPr>
      <w:b/>
      <w:bCs/>
      <w:sz w:val="48"/>
      <w:szCs w:val="48"/>
    </w:rPr>
  </w:style>
  <w:style w:type="paragraph" w:styleId="Sous-titre">
    <w:name w:val="Subtitle"/>
    <w:basedOn w:val="Standard"/>
    <w:next w:val="Textbody"/>
    <w:uiPriority w:val="11"/>
    <w:qFormat/>
    <w:pPr>
      <w:spacing w:before="200" w:after="200"/>
    </w:pPr>
    <w:rPr>
      <w:i/>
      <w:iCs/>
      <w:sz w:val="24"/>
      <w:szCs w:val="24"/>
    </w:rPr>
  </w:style>
  <w:style w:type="paragraph" w:styleId="Citation">
    <w:name w:val="Quote"/>
    <w:basedOn w:val="Standard"/>
    <w:pPr>
      <w:ind w:left="720" w:right="720"/>
    </w:pPr>
    <w:rPr>
      <w:i/>
    </w:rPr>
  </w:style>
  <w:style w:type="paragraph" w:styleId="Citationintense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suppressLineNumbers/>
      <w:tabs>
        <w:tab w:val="center" w:pos="7143"/>
        <w:tab w:val="right" w:pos="14287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7143"/>
        <w:tab w:val="right" w:pos="14287"/>
      </w:tabs>
      <w:spacing w:after="0" w:line="240" w:lineRule="auto"/>
    </w:pPr>
  </w:style>
  <w:style w:type="paragraph" w:styleId="Notedebasdepage">
    <w:name w:val="footnote text"/>
    <w:basedOn w:val="Standard"/>
    <w:pPr>
      <w:spacing w:after="40" w:line="240" w:lineRule="auto"/>
    </w:pPr>
    <w:rPr>
      <w:sz w:val="18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styleId="Titreindex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  <w:spacing w:before="0" w:after="160"/>
    </w:pPr>
    <w:rPr>
      <w:rFonts w:ascii="Calibri" w:eastAsia="Calibri" w:hAnsi="Calibri" w:cs="Calibri"/>
      <w:b/>
      <w:bCs/>
      <w:sz w:val="22"/>
      <w:szCs w:val="22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dnoteTextChar">
    <w:name w:val="Endnote Text Char"/>
    <w:rPr>
      <w:sz w:val="20"/>
    </w:rPr>
  </w:style>
  <w:style w:type="character" w:styleId="Appeldenotedefin">
    <w:name w:val="endnote reference"/>
    <w:rPr>
      <w:position w:val="0"/>
      <w:vertAlign w:val="superscript"/>
    </w:r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FootnoteTextChar">
    <w:name w:val="Footnote Text Char"/>
    <w:rPr>
      <w:sz w:val="18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Symbol" w:cs="Symbol"/>
    </w:rPr>
  </w:style>
  <w:style w:type="character" w:customStyle="1" w:styleId="ListLabel6">
    <w:name w:val="ListLabel 6"/>
    <w:rPr>
      <w:rFonts w:eastAsia="Courier New" w:cs="Courier New"/>
    </w:rPr>
  </w:style>
  <w:style w:type="character" w:customStyle="1" w:styleId="ListLabel7">
    <w:name w:val="ListLabel 7"/>
    <w:rPr>
      <w:rFonts w:eastAsia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maire</cp:lastModifiedBy>
  <cp:revision>2</cp:revision>
  <dcterms:created xsi:type="dcterms:W3CDTF">2024-04-23T12:38:00Z</dcterms:created>
  <dcterms:modified xsi:type="dcterms:W3CDTF">2024-04-23T12:38:00Z</dcterms:modified>
</cp:coreProperties>
</file>